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1"/>
        <w:gridCol w:w="7655"/>
      </w:tblGrid>
      <w:tr w:rsidR="00AD73A5" w:rsidRPr="00172AA0" w14:paraId="1D0D6A82" w14:textId="77777777" w:rsidTr="008064B0">
        <w:trPr>
          <w:trHeight w:val="454"/>
        </w:trPr>
        <w:tc>
          <w:tcPr>
            <w:tcW w:w="5000" w:type="pct"/>
            <w:gridSpan w:val="2"/>
            <w:vAlign w:val="center"/>
          </w:tcPr>
          <w:p w14:paraId="2ABFD9A5" w14:textId="77777777" w:rsidR="00AD73A5" w:rsidRPr="00172AA0" w:rsidRDefault="00AD73A5" w:rsidP="008064B0">
            <w:pPr>
              <w:pStyle w:val="TableParagraph"/>
              <w:spacing w:line="225" w:lineRule="exact"/>
              <w:ind w:left="115"/>
              <w:jc w:val="center"/>
              <w:rPr>
                <w:b/>
              </w:rPr>
            </w:pPr>
            <w:r w:rsidRPr="00172AA0">
              <w:rPr>
                <w:b/>
              </w:rPr>
              <w:t>DERS İZLENCESİ</w:t>
            </w:r>
          </w:p>
        </w:tc>
      </w:tr>
      <w:tr w:rsidR="00AD73A5" w:rsidRPr="00172AA0" w14:paraId="69FFBC2B" w14:textId="77777777" w:rsidTr="008064B0">
        <w:trPr>
          <w:trHeight w:val="340"/>
        </w:trPr>
        <w:tc>
          <w:tcPr>
            <w:tcW w:w="1250" w:type="pct"/>
          </w:tcPr>
          <w:p w14:paraId="26BBAF5B" w14:textId="77777777" w:rsidR="00AD73A5" w:rsidRPr="00172AA0" w:rsidRDefault="00AD73A5" w:rsidP="008064B0">
            <w:pPr>
              <w:pStyle w:val="TableParagraph"/>
              <w:spacing w:line="232" w:lineRule="exact"/>
              <w:rPr>
                <w:b/>
              </w:rPr>
            </w:pPr>
            <w:r w:rsidRPr="00172AA0">
              <w:rPr>
                <w:b/>
                <w:noProof/>
              </w:rPr>
              <w:t>Dersin</w:t>
            </w:r>
            <w:r w:rsidRPr="00172AA0">
              <w:rPr>
                <w:b/>
              </w:rPr>
              <w:t xml:space="preserve"> Adı</w:t>
            </w:r>
          </w:p>
        </w:tc>
        <w:tc>
          <w:tcPr>
            <w:tcW w:w="3750" w:type="pct"/>
            <w:vAlign w:val="center"/>
          </w:tcPr>
          <w:p w14:paraId="0942FD65" w14:textId="77777777" w:rsidR="00AD73A5" w:rsidRPr="00172AA0" w:rsidRDefault="00AD73A5" w:rsidP="00C5261B">
            <w:pPr>
              <w:pStyle w:val="TableParagraph"/>
              <w:spacing w:line="225" w:lineRule="exact"/>
              <w:ind w:left="0"/>
            </w:pPr>
            <w:r w:rsidRPr="00172AA0">
              <w:t xml:space="preserve"> </w:t>
            </w:r>
            <w:proofErr w:type="gramStart"/>
            <w:r w:rsidRPr="00172AA0">
              <w:t>Uluslar arası</w:t>
            </w:r>
            <w:proofErr w:type="gramEnd"/>
            <w:r w:rsidRPr="00172AA0">
              <w:t xml:space="preserve"> İktisat – II</w:t>
            </w:r>
          </w:p>
        </w:tc>
      </w:tr>
      <w:tr w:rsidR="00AD73A5" w:rsidRPr="00172AA0" w14:paraId="460A0754" w14:textId="77777777" w:rsidTr="008064B0">
        <w:trPr>
          <w:trHeight w:val="340"/>
        </w:trPr>
        <w:tc>
          <w:tcPr>
            <w:tcW w:w="1250" w:type="pct"/>
          </w:tcPr>
          <w:p w14:paraId="12E2AB78" w14:textId="77777777" w:rsidR="00AD73A5" w:rsidRPr="00172AA0" w:rsidRDefault="00AD73A5" w:rsidP="008064B0">
            <w:pPr>
              <w:pStyle w:val="TableParagraph"/>
              <w:spacing w:line="234" w:lineRule="exact"/>
              <w:rPr>
                <w:b/>
              </w:rPr>
            </w:pPr>
            <w:r w:rsidRPr="00172AA0">
              <w:rPr>
                <w:b/>
              </w:rPr>
              <w:t xml:space="preserve">Dersin </w:t>
            </w:r>
            <w:proofErr w:type="spellStart"/>
            <w:r w:rsidRPr="00172AA0">
              <w:rPr>
                <w:b/>
              </w:rPr>
              <w:t>AKTS’si</w:t>
            </w:r>
            <w:proofErr w:type="spellEnd"/>
          </w:p>
        </w:tc>
        <w:tc>
          <w:tcPr>
            <w:tcW w:w="3750" w:type="pct"/>
            <w:vAlign w:val="center"/>
          </w:tcPr>
          <w:p w14:paraId="1CD8D903" w14:textId="77777777" w:rsidR="00AD73A5" w:rsidRPr="00172AA0" w:rsidRDefault="00AD73A5" w:rsidP="00C5261B">
            <w:pPr>
              <w:pStyle w:val="TableParagraph"/>
              <w:spacing w:line="234" w:lineRule="exact"/>
            </w:pPr>
            <w:r w:rsidRPr="00172AA0">
              <w:t>5</w:t>
            </w:r>
          </w:p>
        </w:tc>
      </w:tr>
      <w:tr w:rsidR="00AD73A5" w:rsidRPr="00172AA0" w14:paraId="2B389D45" w14:textId="77777777" w:rsidTr="008064B0">
        <w:trPr>
          <w:trHeight w:val="340"/>
        </w:trPr>
        <w:tc>
          <w:tcPr>
            <w:tcW w:w="1250" w:type="pct"/>
          </w:tcPr>
          <w:p w14:paraId="09C8070C" w14:textId="77777777" w:rsidR="00AD73A5" w:rsidRPr="00172AA0" w:rsidRDefault="00AD73A5" w:rsidP="008064B0">
            <w:pPr>
              <w:pStyle w:val="TableParagraph"/>
              <w:spacing w:line="232" w:lineRule="exact"/>
              <w:rPr>
                <w:b/>
              </w:rPr>
            </w:pPr>
            <w:r w:rsidRPr="00172AA0">
              <w:rPr>
                <w:b/>
              </w:rPr>
              <w:t>Dersin Yürütücüsü</w:t>
            </w:r>
          </w:p>
        </w:tc>
        <w:tc>
          <w:tcPr>
            <w:tcW w:w="3750" w:type="pct"/>
            <w:vAlign w:val="center"/>
          </w:tcPr>
          <w:p w14:paraId="59C30F8E" w14:textId="77777777" w:rsidR="00AD73A5" w:rsidRPr="00172AA0" w:rsidRDefault="00AD73A5" w:rsidP="008064B0">
            <w:pPr>
              <w:pStyle w:val="TableParagraph"/>
              <w:spacing w:line="232" w:lineRule="exact"/>
              <w:ind w:left="122"/>
            </w:pPr>
            <w:proofErr w:type="spellStart"/>
            <w:proofErr w:type="gramStart"/>
            <w:r w:rsidRPr="00172AA0">
              <w:t>Doç.Dr.Ayşe</w:t>
            </w:r>
            <w:proofErr w:type="spellEnd"/>
            <w:proofErr w:type="gramEnd"/>
            <w:r w:rsidRPr="00172AA0">
              <w:t xml:space="preserve"> Cebeci </w:t>
            </w:r>
            <w:proofErr w:type="spellStart"/>
            <w:r w:rsidRPr="00172AA0">
              <w:t>Manğal</w:t>
            </w:r>
            <w:proofErr w:type="spellEnd"/>
            <w:r w:rsidRPr="00172AA0">
              <w:t xml:space="preserve"> </w:t>
            </w:r>
          </w:p>
        </w:tc>
      </w:tr>
      <w:tr w:rsidR="00AD73A5" w:rsidRPr="00172AA0" w14:paraId="594141A7" w14:textId="77777777" w:rsidTr="008064B0">
        <w:trPr>
          <w:trHeight w:val="340"/>
        </w:trPr>
        <w:tc>
          <w:tcPr>
            <w:tcW w:w="1250" w:type="pct"/>
          </w:tcPr>
          <w:p w14:paraId="35F61C03" w14:textId="77777777" w:rsidR="00AD73A5" w:rsidRPr="00172AA0" w:rsidRDefault="00AD73A5" w:rsidP="008064B0">
            <w:pPr>
              <w:pStyle w:val="TableParagraph"/>
              <w:spacing w:line="234" w:lineRule="exact"/>
              <w:rPr>
                <w:b/>
              </w:rPr>
            </w:pPr>
            <w:r w:rsidRPr="00172AA0">
              <w:rPr>
                <w:b/>
              </w:rPr>
              <w:t>Dersin Gün ve Saati</w:t>
            </w:r>
          </w:p>
        </w:tc>
        <w:tc>
          <w:tcPr>
            <w:tcW w:w="3750" w:type="pct"/>
            <w:vAlign w:val="center"/>
          </w:tcPr>
          <w:p w14:paraId="3D9D5E8E" w14:textId="77777777" w:rsidR="00AD73A5" w:rsidRPr="00172AA0" w:rsidRDefault="00AD73A5" w:rsidP="008064B0">
            <w:pPr>
              <w:pStyle w:val="TableParagraph"/>
              <w:spacing w:line="234" w:lineRule="exact"/>
              <w:ind w:left="122"/>
            </w:pPr>
            <w:r w:rsidRPr="00172AA0">
              <w:t>Perşembe 08:00-11:00</w:t>
            </w:r>
          </w:p>
        </w:tc>
      </w:tr>
      <w:tr w:rsidR="00AD73A5" w:rsidRPr="00172AA0" w14:paraId="201BB247" w14:textId="77777777" w:rsidTr="008064B0">
        <w:trPr>
          <w:trHeight w:val="506"/>
        </w:trPr>
        <w:tc>
          <w:tcPr>
            <w:tcW w:w="1250" w:type="pct"/>
          </w:tcPr>
          <w:p w14:paraId="37809C3A" w14:textId="77777777" w:rsidR="00AD73A5" w:rsidRPr="00172AA0" w:rsidRDefault="00AD73A5" w:rsidP="008064B0">
            <w:pPr>
              <w:pStyle w:val="TableParagraph"/>
              <w:spacing w:line="249" w:lineRule="exact"/>
              <w:rPr>
                <w:b/>
              </w:rPr>
            </w:pPr>
            <w:r w:rsidRPr="00172AA0">
              <w:rPr>
                <w:b/>
              </w:rPr>
              <w:t>Dersin Görüşme Gün</w:t>
            </w:r>
          </w:p>
          <w:p w14:paraId="5BF640E0" w14:textId="77777777" w:rsidR="00AD73A5" w:rsidRPr="00172AA0" w:rsidRDefault="00AD73A5" w:rsidP="008064B0">
            <w:pPr>
              <w:pStyle w:val="TableParagraph"/>
              <w:spacing w:before="1" w:line="236" w:lineRule="exact"/>
              <w:rPr>
                <w:b/>
              </w:rPr>
            </w:pPr>
            <w:proofErr w:type="gramStart"/>
            <w:r w:rsidRPr="00172AA0">
              <w:rPr>
                <w:b/>
              </w:rPr>
              <w:t>ve</w:t>
            </w:r>
            <w:proofErr w:type="gramEnd"/>
            <w:r w:rsidRPr="00172AA0">
              <w:rPr>
                <w:b/>
              </w:rPr>
              <w:t xml:space="preserve"> Saati</w:t>
            </w:r>
          </w:p>
        </w:tc>
        <w:tc>
          <w:tcPr>
            <w:tcW w:w="3750" w:type="pct"/>
            <w:vAlign w:val="center"/>
          </w:tcPr>
          <w:p w14:paraId="1123A91F" w14:textId="77777777" w:rsidR="00AD73A5" w:rsidRPr="00172AA0" w:rsidRDefault="00AD73A5" w:rsidP="008064B0">
            <w:pPr>
              <w:pStyle w:val="TableParagraph"/>
              <w:spacing w:line="248" w:lineRule="exact"/>
              <w:ind w:left="122"/>
              <w:rPr>
                <w:b/>
              </w:rPr>
            </w:pPr>
            <w:r w:rsidRPr="00172AA0">
              <w:rPr>
                <w:b/>
              </w:rPr>
              <w:t>Perşembe 12:00-13:00</w:t>
            </w:r>
          </w:p>
        </w:tc>
      </w:tr>
      <w:tr w:rsidR="00AD73A5" w:rsidRPr="00172AA0" w14:paraId="691EA944" w14:textId="77777777" w:rsidTr="00172AA0">
        <w:trPr>
          <w:trHeight w:val="831"/>
        </w:trPr>
        <w:tc>
          <w:tcPr>
            <w:tcW w:w="1250" w:type="pct"/>
            <w:vAlign w:val="center"/>
          </w:tcPr>
          <w:p w14:paraId="6193011E" w14:textId="77777777" w:rsidR="00AD73A5" w:rsidRPr="00172AA0" w:rsidRDefault="00AD73A5" w:rsidP="008064B0">
            <w:pPr>
              <w:pStyle w:val="TableParagraph"/>
              <w:spacing w:line="240" w:lineRule="auto"/>
              <w:ind w:right="236"/>
              <w:rPr>
                <w:b/>
              </w:rPr>
            </w:pPr>
            <w:r w:rsidRPr="00172AA0">
              <w:rPr>
                <w:b/>
              </w:rPr>
              <w:t>Öğretim Yöntemi ve Ders Hazırlık</w:t>
            </w:r>
          </w:p>
        </w:tc>
        <w:tc>
          <w:tcPr>
            <w:tcW w:w="3750" w:type="pct"/>
          </w:tcPr>
          <w:p w14:paraId="5F9EC5FF" w14:textId="77777777" w:rsidR="00AD73A5" w:rsidRPr="00172AA0" w:rsidRDefault="00AD73A5" w:rsidP="008064B0">
            <w:pPr>
              <w:pStyle w:val="TableParagraph"/>
              <w:spacing w:line="236" w:lineRule="exact"/>
              <w:ind w:left="122"/>
            </w:pPr>
            <w:r w:rsidRPr="00172AA0">
              <w:t>Yüz yüze konu anlatımı, örnek olaylarla anlatım. Soru-cevap, Öğrenciye daha önceden araştırması için verilen metin ve istatistiklerin analizi. Öğrenciler derse gelmeden haftalık ders konusunu ve o hafta için önerilmiş ek okumaları hazırlanarak geleceklerdir.</w:t>
            </w:r>
          </w:p>
        </w:tc>
      </w:tr>
      <w:tr w:rsidR="00AD73A5" w:rsidRPr="00172AA0" w14:paraId="787C4811" w14:textId="77777777" w:rsidTr="00172AA0">
        <w:trPr>
          <w:trHeight w:val="559"/>
        </w:trPr>
        <w:tc>
          <w:tcPr>
            <w:tcW w:w="1250" w:type="pct"/>
            <w:vAlign w:val="center"/>
          </w:tcPr>
          <w:p w14:paraId="5850898B" w14:textId="77777777" w:rsidR="00AD73A5" w:rsidRPr="00172AA0" w:rsidRDefault="00AD73A5" w:rsidP="008064B0">
            <w:pPr>
              <w:pStyle w:val="TableParagraph"/>
              <w:spacing w:line="249" w:lineRule="exact"/>
              <w:rPr>
                <w:b/>
              </w:rPr>
            </w:pPr>
            <w:r w:rsidRPr="00172AA0">
              <w:rPr>
                <w:b/>
              </w:rPr>
              <w:t>Dersin Amacı</w:t>
            </w:r>
          </w:p>
        </w:tc>
        <w:tc>
          <w:tcPr>
            <w:tcW w:w="3750" w:type="pct"/>
          </w:tcPr>
          <w:p w14:paraId="24B96C4B" w14:textId="77777777" w:rsidR="00AD73A5" w:rsidRPr="00172AA0" w:rsidRDefault="00AD73A5" w:rsidP="008064B0">
            <w:pPr>
              <w:pStyle w:val="TableParagraph"/>
              <w:spacing w:line="252" w:lineRule="auto"/>
              <w:ind w:left="177"/>
            </w:pPr>
            <w:r w:rsidRPr="00172AA0">
              <w:rPr>
                <w:color w:val="000000"/>
              </w:rPr>
              <w:t>Dış ödemeler bilançosu ve dış ödemeler bilançosu açıklarının giderilmesine yönelik politikaların öğrenilmesi ile dış ticaret politikası ve kalkınma arasındaki ilişkilerin kurulması ve dolaysız yabancı sermaye yatırımlarına dair analizlerin öğretilmesidir.</w:t>
            </w:r>
          </w:p>
        </w:tc>
      </w:tr>
      <w:tr w:rsidR="00AD73A5" w:rsidRPr="00172AA0" w14:paraId="5716F0B2" w14:textId="77777777" w:rsidTr="00172AA0">
        <w:trPr>
          <w:trHeight w:val="1378"/>
        </w:trPr>
        <w:tc>
          <w:tcPr>
            <w:tcW w:w="1250" w:type="pct"/>
          </w:tcPr>
          <w:p w14:paraId="52E5B7AD" w14:textId="77777777" w:rsidR="00AD73A5" w:rsidRPr="00172AA0" w:rsidRDefault="00AD73A5" w:rsidP="008064B0">
            <w:pPr>
              <w:pStyle w:val="TableParagraph"/>
              <w:spacing w:line="240" w:lineRule="auto"/>
              <w:ind w:left="0"/>
            </w:pPr>
          </w:p>
          <w:p w14:paraId="20ECBC4F" w14:textId="77777777" w:rsidR="00AD73A5" w:rsidRPr="00172AA0" w:rsidRDefault="00AD73A5" w:rsidP="008064B0">
            <w:pPr>
              <w:pStyle w:val="TableParagraph"/>
              <w:spacing w:before="181" w:line="240" w:lineRule="auto"/>
              <w:ind w:right="597"/>
              <w:rPr>
                <w:b/>
              </w:rPr>
            </w:pPr>
            <w:r w:rsidRPr="00172AA0">
              <w:rPr>
                <w:b/>
              </w:rPr>
              <w:t>Dersin Öğrenme Çıktıları</w:t>
            </w:r>
          </w:p>
        </w:tc>
        <w:tc>
          <w:tcPr>
            <w:tcW w:w="3750" w:type="pct"/>
          </w:tcPr>
          <w:p w14:paraId="3500ED67" w14:textId="77777777" w:rsidR="00AD73A5" w:rsidRPr="00172AA0" w:rsidRDefault="00AD73A5" w:rsidP="00C5261B">
            <w:pPr>
              <w:rPr>
                <w:color w:val="FF0000"/>
                <w:sz w:val="22"/>
                <w:szCs w:val="22"/>
              </w:rPr>
            </w:pPr>
            <w:r w:rsidRPr="00172AA0">
              <w:rPr>
                <w:sz w:val="22"/>
                <w:szCs w:val="22"/>
              </w:rPr>
              <w:t xml:space="preserve"> </w:t>
            </w:r>
            <w:r w:rsidRPr="00172AA0">
              <w:rPr>
                <w:color w:val="000000"/>
                <w:sz w:val="22"/>
                <w:szCs w:val="22"/>
              </w:rPr>
              <w:t>1.Dış Ödemeler Bilançosu hesaplarının içeriğini</w:t>
            </w:r>
            <w:r w:rsidRPr="00172AA0">
              <w:rPr>
                <w:sz w:val="22"/>
                <w:szCs w:val="22"/>
              </w:rPr>
              <w:t>, kayıt şeklini ve açıkların giderilmesi için gerekli olan politikaların neler olduğunu yazılı olarak tanımlar.</w:t>
            </w:r>
            <w:r w:rsidRPr="00172AA0">
              <w:rPr>
                <w:color w:val="FF0000"/>
                <w:sz w:val="22"/>
                <w:szCs w:val="22"/>
              </w:rPr>
              <w:t xml:space="preserve"> </w:t>
            </w:r>
          </w:p>
          <w:p w14:paraId="7FA065ED" w14:textId="77777777" w:rsidR="00AD73A5" w:rsidRPr="00172AA0" w:rsidRDefault="00AD73A5" w:rsidP="00C5261B">
            <w:pPr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 xml:space="preserve">2. Döviz Piyasasına dair kavramları ve işleyiş prensiplerini tanımlar. </w:t>
            </w:r>
          </w:p>
          <w:p w14:paraId="47732950" w14:textId="77777777" w:rsidR="00AD73A5" w:rsidRPr="00172AA0" w:rsidRDefault="00AD73A5" w:rsidP="00C5261B">
            <w:pPr>
              <w:rPr>
                <w:color w:val="FF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 xml:space="preserve">3. </w:t>
            </w:r>
            <w:r w:rsidRPr="00172AA0">
              <w:rPr>
                <w:sz w:val="22"/>
                <w:szCs w:val="22"/>
              </w:rPr>
              <w:t xml:space="preserve">Farklı dış ticaret politikaları ve bu politikalarla kalkınma arasındaki ilişkileri analiz eder. </w:t>
            </w:r>
            <w:r w:rsidRPr="00172AA0">
              <w:rPr>
                <w:color w:val="FF0000"/>
                <w:sz w:val="22"/>
                <w:szCs w:val="22"/>
              </w:rPr>
              <w:t xml:space="preserve">   </w:t>
            </w:r>
          </w:p>
          <w:p w14:paraId="2804B16A" w14:textId="77777777" w:rsidR="00AD73A5" w:rsidRPr="00172AA0" w:rsidRDefault="00AD73A5" w:rsidP="00C5261B">
            <w:pPr>
              <w:pStyle w:val="TableParagraph"/>
              <w:spacing w:line="240" w:lineRule="auto"/>
              <w:ind w:left="9" w:right="959"/>
            </w:pPr>
            <w:r w:rsidRPr="00172AA0">
              <w:rPr>
                <w:color w:val="000000"/>
              </w:rPr>
              <w:t xml:space="preserve"> 4. Dolaysız Yabancı Sermaye yatırımlarının nedenlerini ve ülke ekonomisinde ortaya çıkarttığı etkileri </w:t>
            </w:r>
            <w:r w:rsidRPr="00172AA0">
              <w:t>değerlendirir.</w:t>
            </w:r>
            <w:r w:rsidRPr="00172AA0">
              <w:rPr>
                <w:color w:val="000000"/>
              </w:rPr>
              <w:t xml:space="preserve">     </w:t>
            </w:r>
          </w:p>
        </w:tc>
      </w:tr>
      <w:tr w:rsidR="00AD73A5" w:rsidRPr="00172AA0" w14:paraId="2C35DFA1" w14:textId="77777777" w:rsidTr="008064B0">
        <w:trPr>
          <w:trHeight w:val="239"/>
        </w:trPr>
        <w:tc>
          <w:tcPr>
            <w:tcW w:w="1250" w:type="pct"/>
            <w:vMerge w:val="restart"/>
            <w:vAlign w:val="center"/>
          </w:tcPr>
          <w:p w14:paraId="261CB78E" w14:textId="77777777" w:rsidR="00AD73A5" w:rsidRPr="00172AA0" w:rsidRDefault="00AD73A5" w:rsidP="00C5261B">
            <w:pPr>
              <w:rPr>
                <w:b/>
                <w:sz w:val="22"/>
                <w:szCs w:val="22"/>
              </w:rPr>
            </w:pPr>
            <w:r w:rsidRPr="00172AA0">
              <w:rPr>
                <w:b/>
                <w:sz w:val="22"/>
                <w:szCs w:val="22"/>
              </w:rPr>
              <w:t>Haftalık Ders Konuları</w:t>
            </w:r>
          </w:p>
        </w:tc>
        <w:tc>
          <w:tcPr>
            <w:tcW w:w="3750" w:type="pct"/>
          </w:tcPr>
          <w:p w14:paraId="36BA82BA" w14:textId="77777777" w:rsidR="00AD73A5" w:rsidRPr="00172AA0" w:rsidRDefault="00AD73A5" w:rsidP="00C5261B">
            <w:pPr>
              <w:rPr>
                <w:sz w:val="22"/>
                <w:szCs w:val="22"/>
              </w:rPr>
            </w:pPr>
            <w:r w:rsidRPr="00172AA0">
              <w:rPr>
                <w:sz w:val="22"/>
                <w:szCs w:val="22"/>
              </w:rPr>
              <w:t xml:space="preserve">Dünyadaki Ekonomik Gruplaşmalar AB Dışında </w:t>
            </w:r>
          </w:p>
        </w:tc>
      </w:tr>
      <w:tr w:rsidR="00AD73A5" w:rsidRPr="00172AA0" w14:paraId="7E3D4F1E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29D0F6F6" w14:textId="77777777" w:rsidR="00AD73A5" w:rsidRPr="00172AA0" w:rsidRDefault="00AD73A5" w:rsidP="00C5261B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509EFC2E" w14:textId="77777777" w:rsidR="00AD73A5" w:rsidRPr="00172AA0" w:rsidRDefault="00AD73A5" w:rsidP="00C5261B">
            <w:pPr>
              <w:rPr>
                <w:sz w:val="22"/>
                <w:szCs w:val="22"/>
              </w:rPr>
            </w:pPr>
            <w:proofErr w:type="spellStart"/>
            <w:r w:rsidRPr="00172AA0">
              <w:rPr>
                <w:sz w:val="22"/>
                <w:szCs w:val="22"/>
              </w:rPr>
              <w:t>Çoğrafi</w:t>
            </w:r>
            <w:proofErr w:type="spellEnd"/>
            <w:r w:rsidRPr="00172AA0">
              <w:rPr>
                <w:sz w:val="22"/>
                <w:szCs w:val="22"/>
              </w:rPr>
              <w:t xml:space="preserve"> temelli entegrasyonlar ve Coğrafi temelli olmayan entegrasyonlar (Avrupa, Amerika) </w:t>
            </w:r>
          </w:p>
        </w:tc>
      </w:tr>
      <w:tr w:rsidR="00AD73A5" w:rsidRPr="00172AA0" w14:paraId="0706D499" w14:textId="77777777" w:rsidTr="008064B0">
        <w:trPr>
          <w:trHeight w:val="244"/>
        </w:trPr>
        <w:tc>
          <w:tcPr>
            <w:tcW w:w="1250" w:type="pct"/>
            <w:vMerge/>
            <w:vAlign w:val="center"/>
          </w:tcPr>
          <w:p w14:paraId="11112D02" w14:textId="77777777" w:rsidR="00AD73A5" w:rsidRPr="00172AA0" w:rsidRDefault="00AD73A5" w:rsidP="00C5261B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5AF869FC" w14:textId="77777777" w:rsidR="00AD73A5" w:rsidRPr="00172AA0" w:rsidRDefault="00AD73A5" w:rsidP="00C5261B">
            <w:pPr>
              <w:rPr>
                <w:sz w:val="22"/>
                <w:szCs w:val="22"/>
              </w:rPr>
            </w:pPr>
            <w:proofErr w:type="spellStart"/>
            <w:r w:rsidRPr="00172AA0">
              <w:rPr>
                <w:sz w:val="22"/>
                <w:szCs w:val="22"/>
              </w:rPr>
              <w:t>Çoğrafi</w:t>
            </w:r>
            <w:proofErr w:type="spellEnd"/>
            <w:r w:rsidRPr="00172AA0">
              <w:rPr>
                <w:sz w:val="22"/>
                <w:szCs w:val="22"/>
              </w:rPr>
              <w:t xml:space="preserve"> temelli entegrasyonlar ve Coğrafi temelli olmayan entegrasyonlar (Asya, Afrika)</w:t>
            </w:r>
          </w:p>
        </w:tc>
      </w:tr>
      <w:tr w:rsidR="00AD73A5" w:rsidRPr="00172AA0" w14:paraId="3E3580CE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2C16A236" w14:textId="77777777" w:rsidR="00AD73A5" w:rsidRPr="00172AA0" w:rsidRDefault="00AD73A5" w:rsidP="00C5261B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7B59C708" w14:textId="77777777" w:rsidR="00AD73A5" w:rsidRPr="00172AA0" w:rsidRDefault="00AD73A5" w:rsidP="00C5261B">
            <w:pPr>
              <w:rPr>
                <w:sz w:val="22"/>
                <w:szCs w:val="22"/>
              </w:rPr>
            </w:pPr>
            <w:r w:rsidRPr="00172AA0">
              <w:rPr>
                <w:sz w:val="22"/>
                <w:szCs w:val="22"/>
              </w:rPr>
              <w:t xml:space="preserve">Dış Ödemeler Bilançosu –kalemleri ve işleme prensipleri </w:t>
            </w:r>
          </w:p>
        </w:tc>
      </w:tr>
      <w:tr w:rsidR="00AD73A5" w:rsidRPr="00172AA0" w14:paraId="7DD44355" w14:textId="77777777" w:rsidTr="008064B0">
        <w:trPr>
          <w:trHeight w:val="237"/>
        </w:trPr>
        <w:tc>
          <w:tcPr>
            <w:tcW w:w="1250" w:type="pct"/>
            <w:vMerge/>
            <w:vAlign w:val="center"/>
          </w:tcPr>
          <w:p w14:paraId="259B4544" w14:textId="77777777" w:rsidR="00AD73A5" w:rsidRPr="00172AA0" w:rsidRDefault="00AD73A5" w:rsidP="00C5261B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50BD00CB" w14:textId="77777777" w:rsidR="00AD73A5" w:rsidRPr="00172AA0" w:rsidRDefault="00AD73A5" w:rsidP="00C5261B">
            <w:pPr>
              <w:rPr>
                <w:sz w:val="22"/>
                <w:szCs w:val="22"/>
              </w:rPr>
            </w:pPr>
            <w:r w:rsidRPr="00172AA0">
              <w:rPr>
                <w:sz w:val="22"/>
                <w:szCs w:val="22"/>
                <w:shd w:val="clear" w:color="auto" w:fill="FFFFFF"/>
              </w:rPr>
              <w:t xml:space="preserve">Dış Ödemeler Bilançosu Açıkları –Fazlası ve bunları gidermeye yönelik politikalar </w:t>
            </w:r>
          </w:p>
        </w:tc>
      </w:tr>
      <w:tr w:rsidR="00AD73A5" w:rsidRPr="00172AA0" w14:paraId="21606173" w14:textId="77777777" w:rsidTr="008064B0">
        <w:trPr>
          <w:trHeight w:val="241"/>
        </w:trPr>
        <w:tc>
          <w:tcPr>
            <w:tcW w:w="1250" w:type="pct"/>
            <w:vMerge/>
            <w:vAlign w:val="center"/>
          </w:tcPr>
          <w:p w14:paraId="5328210B" w14:textId="77777777" w:rsidR="00AD73A5" w:rsidRPr="00172AA0" w:rsidRDefault="00AD73A5" w:rsidP="00C5261B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458884ED" w14:textId="77777777" w:rsidR="00AD73A5" w:rsidRPr="00172AA0" w:rsidRDefault="00AD73A5" w:rsidP="00C5261B">
            <w:pPr>
              <w:rPr>
                <w:sz w:val="22"/>
                <w:szCs w:val="22"/>
              </w:rPr>
            </w:pPr>
            <w:r w:rsidRPr="00172AA0">
              <w:rPr>
                <w:sz w:val="22"/>
                <w:szCs w:val="22"/>
              </w:rPr>
              <w:t xml:space="preserve">Döviz Piyasası Analizleri </w:t>
            </w:r>
          </w:p>
        </w:tc>
      </w:tr>
      <w:tr w:rsidR="00AD73A5" w:rsidRPr="00172AA0" w14:paraId="30972F43" w14:textId="77777777" w:rsidTr="008064B0">
        <w:trPr>
          <w:trHeight w:val="242"/>
        </w:trPr>
        <w:tc>
          <w:tcPr>
            <w:tcW w:w="1250" w:type="pct"/>
            <w:vMerge/>
            <w:vAlign w:val="center"/>
          </w:tcPr>
          <w:p w14:paraId="09873B18" w14:textId="77777777" w:rsidR="00AD73A5" w:rsidRPr="00172AA0" w:rsidRDefault="00AD73A5" w:rsidP="00C5261B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23F2B1AE" w14:textId="77777777" w:rsidR="00AD73A5" w:rsidRPr="00172AA0" w:rsidRDefault="00AD73A5" w:rsidP="00C5261B">
            <w:pPr>
              <w:rPr>
                <w:sz w:val="22"/>
                <w:szCs w:val="22"/>
              </w:rPr>
            </w:pPr>
            <w:r w:rsidRPr="00172AA0">
              <w:rPr>
                <w:sz w:val="22"/>
                <w:szCs w:val="22"/>
                <w:shd w:val="clear" w:color="auto" w:fill="FFFFFF"/>
              </w:rPr>
              <w:t xml:space="preserve">Dış Ticaret Politikası ve Ekonomik Kalkınma Arasındaki İlişkiler </w:t>
            </w:r>
          </w:p>
        </w:tc>
      </w:tr>
      <w:tr w:rsidR="00AD73A5" w:rsidRPr="00172AA0" w14:paraId="084568A9" w14:textId="77777777" w:rsidTr="008064B0">
        <w:trPr>
          <w:trHeight w:val="237"/>
        </w:trPr>
        <w:tc>
          <w:tcPr>
            <w:tcW w:w="1250" w:type="pct"/>
            <w:vMerge/>
            <w:vAlign w:val="center"/>
          </w:tcPr>
          <w:p w14:paraId="32FCE905" w14:textId="77777777" w:rsidR="00AD73A5" w:rsidRPr="00172AA0" w:rsidRDefault="00AD73A5" w:rsidP="00C5261B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2B8429D4" w14:textId="77777777" w:rsidR="00AD73A5" w:rsidRPr="00172AA0" w:rsidRDefault="00AD73A5" w:rsidP="00C5261B">
            <w:pPr>
              <w:rPr>
                <w:sz w:val="22"/>
                <w:szCs w:val="22"/>
              </w:rPr>
            </w:pPr>
            <w:r w:rsidRPr="00172AA0">
              <w:rPr>
                <w:sz w:val="22"/>
                <w:szCs w:val="22"/>
              </w:rPr>
              <w:t xml:space="preserve">Dolaysız Yabancı Sermaye Yatırımları </w:t>
            </w:r>
          </w:p>
        </w:tc>
      </w:tr>
      <w:tr w:rsidR="00AD73A5" w:rsidRPr="00172AA0" w14:paraId="12D72D47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69CCC92C" w14:textId="77777777" w:rsidR="00AD73A5" w:rsidRPr="00172AA0" w:rsidRDefault="00AD73A5" w:rsidP="00C5261B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704E9C82" w14:textId="77777777" w:rsidR="00AD73A5" w:rsidRPr="00172AA0" w:rsidRDefault="00AD73A5" w:rsidP="00C5261B">
            <w:pPr>
              <w:rPr>
                <w:sz w:val="22"/>
                <w:szCs w:val="22"/>
              </w:rPr>
            </w:pPr>
            <w:r w:rsidRPr="00172AA0">
              <w:rPr>
                <w:sz w:val="22"/>
                <w:szCs w:val="22"/>
              </w:rPr>
              <w:t xml:space="preserve">Uluslararası Teknoloji Transferleri ve İşgücü Akımları </w:t>
            </w:r>
          </w:p>
        </w:tc>
      </w:tr>
      <w:tr w:rsidR="00AD73A5" w:rsidRPr="00172AA0" w14:paraId="625FCA74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63F0AE9E" w14:textId="77777777" w:rsidR="00AD73A5" w:rsidRPr="00172AA0" w:rsidRDefault="00AD73A5" w:rsidP="00C5261B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2367DB96" w14:textId="77777777" w:rsidR="00AD73A5" w:rsidRPr="00172AA0" w:rsidRDefault="00AD73A5" w:rsidP="00C5261B">
            <w:pPr>
              <w:rPr>
                <w:sz w:val="22"/>
                <w:szCs w:val="22"/>
              </w:rPr>
            </w:pPr>
            <w:r w:rsidRPr="00172AA0">
              <w:rPr>
                <w:sz w:val="22"/>
                <w:szCs w:val="22"/>
              </w:rPr>
              <w:t xml:space="preserve">Dünya Ticaret Örgütü ve ilkeleri Bağlamında </w:t>
            </w:r>
            <w:proofErr w:type="gramStart"/>
            <w:r w:rsidRPr="00172AA0">
              <w:rPr>
                <w:sz w:val="22"/>
                <w:szCs w:val="22"/>
              </w:rPr>
              <w:t>Uluslar arası</w:t>
            </w:r>
            <w:proofErr w:type="gramEnd"/>
            <w:r w:rsidRPr="00172AA0">
              <w:rPr>
                <w:sz w:val="22"/>
                <w:szCs w:val="22"/>
              </w:rPr>
              <w:t xml:space="preserve"> Ticaret </w:t>
            </w:r>
          </w:p>
        </w:tc>
      </w:tr>
      <w:tr w:rsidR="00AD73A5" w:rsidRPr="00172AA0" w14:paraId="3FBE10F1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0FE6B07D" w14:textId="77777777" w:rsidR="00AD73A5" w:rsidRPr="00172AA0" w:rsidRDefault="00AD73A5" w:rsidP="00C5261B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200D77EA" w14:textId="77777777" w:rsidR="00AD73A5" w:rsidRPr="00172AA0" w:rsidRDefault="00AD73A5" w:rsidP="00C5261B">
            <w:pPr>
              <w:rPr>
                <w:sz w:val="22"/>
                <w:szCs w:val="22"/>
              </w:rPr>
            </w:pPr>
            <w:r w:rsidRPr="00172AA0">
              <w:rPr>
                <w:sz w:val="22"/>
                <w:szCs w:val="22"/>
                <w:shd w:val="clear" w:color="auto" w:fill="FFFFFF"/>
              </w:rPr>
              <w:t>Açık Ekonomilerde makro ekonomik politika analizleri</w:t>
            </w:r>
          </w:p>
        </w:tc>
      </w:tr>
      <w:tr w:rsidR="00AD73A5" w:rsidRPr="00172AA0" w14:paraId="6825186A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799CCB95" w14:textId="77777777" w:rsidR="00AD73A5" w:rsidRPr="00172AA0" w:rsidRDefault="00AD73A5" w:rsidP="00C5261B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0F3B11C3" w14:textId="77777777" w:rsidR="00AD73A5" w:rsidRPr="00172AA0" w:rsidRDefault="00AD73A5" w:rsidP="00C5261B">
            <w:pPr>
              <w:rPr>
                <w:sz w:val="22"/>
                <w:szCs w:val="22"/>
              </w:rPr>
            </w:pPr>
            <w:r w:rsidRPr="00172AA0">
              <w:rPr>
                <w:sz w:val="22"/>
                <w:szCs w:val="22"/>
              </w:rPr>
              <w:t xml:space="preserve">Doğrudan Yabancı Yatırımların ülke ekonomisine ve dış ticaretine etkileri </w:t>
            </w:r>
          </w:p>
        </w:tc>
      </w:tr>
      <w:tr w:rsidR="00AD73A5" w:rsidRPr="00172AA0" w14:paraId="5CDD3FD3" w14:textId="77777777" w:rsidTr="008064B0">
        <w:trPr>
          <w:trHeight w:val="242"/>
        </w:trPr>
        <w:tc>
          <w:tcPr>
            <w:tcW w:w="1250" w:type="pct"/>
            <w:vMerge/>
            <w:vAlign w:val="center"/>
          </w:tcPr>
          <w:p w14:paraId="72268BA6" w14:textId="77777777" w:rsidR="00AD73A5" w:rsidRPr="00172AA0" w:rsidRDefault="00AD73A5" w:rsidP="00C5261B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4BC843C8" w14:textId="77777777" w:rsidR="00AD73A5" w:rsidRPr="00172AA0" w:rsidRDefault="00AD73A5" w:rsidP="00C5261B">
            <w:pPr>
              <w:rPr>
                <w:sz w:val="22"/>
                <w:szCs w:val="22"/>
              </w:rPr>
            </w:pPr>
            <w:r w:rsidRPr="00172AA0">
              <w:rPr>
                <w:sz w:val="22"/>
                <w:szCs w:val="22"/>
              </w:rPr>
              <w:t xml:space="preserve">Sanayi 4-0 ve Uluslararası Ticarete Etkileri   </w:t>
            </w:r>
          </w:p>
        </w:tc>
      </w:tr>
      <w:tr w:rsidR="00AD73A5" w:rsidRPr="00172AA0" w14:paraId="6D6C9F81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2EE65845" w14:textId="77777777" w:rsidR="00AD73A5" w:rsidRPr="00172AA0" w:rsidRDefault="00AD73A5" w:rsidP="00C5261B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55D52801" w14:textId="77777777" w:rsidR="00AD73A5" w:rsidRPr="00172AA0" w:rsidRDefault="00AD73A5" w:rsidP="00C5261B">
            <w:pPr>
              <w:rPr>
                <w:sz w:val="22"/>
                <w:szCs w:val="22"/>
              </w:rPr>
            </w:pPr>
            <w:r w:rsidRPr="00172AA0">
              <w:rPr>
                <w:sz w:val="22"/>
                <w:szCs w:val="22"/>
              </w:rPr>
              <w:t xml:space="preserve">Sınırda Karbon Düzenleme Mekanizması ve Türkiye’nin Dış Ticaretine Etkileri </w:t>
            </w:r>
          </w:p>
        </w:tc>
      </w:tr>
      <w:tr w:rsidR="00AD73A5" w:rsidRPr="00172AA0" w14:paraId="7848D39E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7B2FFC57" w14:textId="77777777" w:rsidR="00AD73A5" w:rsidRPr="00172AA0" w:rsidRDefault="00AD73A5" w:rsidP="00C5261B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7AF085C5" w14:textId="77777777" w:rsidR="00AD73A5" w:rsidRPr="00172AA0" w:rsidRDefault="00AD73A5" w:rsidP="00C5261B">
            <w:pPr>
              <w:pStyle w:val="TableParagraph"/>
              <w:spacing w:line="220" w:lineRule="exact"/>
              <w:ind w:left="0"/>
            </w:pPr>
            <w:r w:rsidRPr="00172AA0">
              <w:t>Dış Ticaret Savaşları ve Uluslararası Ticaretin Yeniden Yapılanması</w:t>
            </w:r>
          </w:p>
        </w:tc>
      </w:tr>
      <w:tr w:rsidR="00AD73A5" w:rsidRPr="00172AA0" w14:paraId="14993ADC" w14:textId="77777777" w:rsidTr="00172AA0">
        <w:trPr>
          <w:trHeight w:val="785"/>
        </w:trPr>
        <w:tc>
          <w:tcPr>
            <w:tcW w:w="1250" w:type="pct"/>
          </w:tcPr>
          <w:p w14:paraId="3B8676B2" w14:textId="4599D2C1" w:rsidR="00AD73A5" w:rsidRPr="00172AA0" w:rsidRDefault="00AB39F1" w:rsidP="00C5261B">
            <w:pPr>
              <w:pStyle w:val="TableParagraph"/>
              <w:spacing w:before="200" w:line="240" w:lineRule="auto"/>
              <w:rPr>
                <w:b/>
              </w:rPr>
            </w:pPr>
            <w:r w:rsidRPr="00172AA0">
              <w:rPr>
                <w:b/>
              </w:rPr>
              <w:t>Ö</w:t>
            </w:r>
            <w:r w:rsidR="00AD73A5" w:rsidRPr="00172AA0">
              <w:rPr>
                <w:b/>
              </w:rPr>
              <w:t>lçme ve</w:t>
            </w:r>
          </w:p>
          <w:p w14:paraId="30844D20" w14:textId="77777777" w:rsidR="00AD73A5" w:rsidRPr="00172AA0" w:rsidRDefault="00AD73A5" w:rsidP="00C5261B">
            <w:pPr>
              <w:pStyle w:val="TableParagraph"/>
              <w:spacing w:before="4" w:line="240" w:lineRule="auto"/>
              <w:rPr>
                <w:b/>
              </w:rPr>
            </w:pPr>
            <w:r w:rsidRPr="00172AA0">
              <w:rPr>
                <w:b/>
              </w:rPr>
              <w:t>Değerlendirme</w:t>
            </w:r>
          </w:p>
        </w:tc>
        <w:tc>
          <w:tcPr>
            <w:tcW w:w="3750" w:type="pct"/>
          </w:tcPr>
          <w:p w14:paraId="4768A546" w14:textId="77777777" w:rsidR="00AD73A5" w:rsidRPr="00172AA0" w:rsidRDefault="00AD73A5" w:rsidP="00C5261B">
            <w:pPr>
              <w:pStyle w:val="TableParagraph"/>
              <w:spacing w:line="246" w:lineRule="exact"/>
              <w:ind w:left="115"/>
            </w:pPr>
            <w:r w:rsidRPr="00172AA0">
              <w:t xml:space="preserve">Bir ara sınav ve bir yarıyıl sonu sınavı şeklinde yüz yüze yapılacaktır. Sınav tarihleri ve yeri fakülte yönetim kurulu tarafından belirlenerek fakülte web sayfasında ilan edilecektir.  </w:t>
            </w:r>
          </w:p>
        </w:tc>
      </w:tr>
    </w:tbl>
    <w:p w14:paraId="5573C7E3" w14:textId="77777777" w:rsidR="00AD73A5" w:rsidRPr="00172AA0" w:rsidRDefault="00AD73A5" w:rsidP="007553C7">
      <w:pPr>
        <w:rPr>
          <w:sz w:val="22"/>
          <w:szCs w:val="22"/>
        </w:rPr>
      </w:pPr>
    </w:p>
    <w:tbl>
      <w:tblPr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1"/>
        <w:gridCol w:w="7655"/>
      </w:tblGrid>
      <w:tr w:rsidR="00AD73A5" w:rsidRPr="00172AA0" w14:paraId="4E32B7D7" w14:textId="77777777" w:rsidTr="00AB39F1">
        <w:trPr>
          <w:trHeight w:val="230"/>
        </w:trPr>
        <w:tc>
          <w:tcPr>
            <w:tcW w:w="1250" w:type="pct"/>
          </w:tcPr>
          <w:p w14:paraId="58E69D44" w14:textId="77777777" w:rsidR="00AD73A5" w:rsidRPr="00172AA0" w:rsidRDefault="00AD73A5" w:rsidP="008064B0">
            <w:pPr>
              <w:pStyle w:val="TableParagraph"/>
              <w:spacing w:line="240" w:lineRule="auto"/>
              <w:rPr>
                <w:b/>
              </w:rPr>
            </w:pPr>
            <w:r w:rsidRPr="00172AA0">
              <w:rPr>
                <w:b/>
              </w:rPr>
              <w:t>Kaynaklar</w:t>
            </w:r>
          </w:p>
        </w:tc>
        <w:tc>
          <w:tcPr>
            <w:tcW w:w="3750" w:type="pct"/>
          </w:tcPr>
          <w:p w14:paraId="222C320A" w14:textId="77777777" w:rsidR="00AD73A5" w:rsidRPr="00172AA0" w:rsidRDefault="00AD73A5" w:rsidP="00C5261B">
            <w:pPr>
              <w:jc w:val="both"/>
              <w:rPr>
                <w:sz w:val="22"/>
                <w:szCs w:val="22"/>
              </w:rPr>
            </w:pPr>
            <w:r w:rsidRPr="00172AA0">
              <w:rPr>
                <w:sz w:val="22"/>
                <w:szCs w:val="22"/>
              </w:rPr>
              <w:t xml:space="preserve">Seyidoğlu, Halil (2001), Uluslar arası İktisat, Teori, Politika ve Uygulama </w:t>
            </w:r>
            <w:proofErr w:type="spellStart"/>
            <w:proofErr w:type="gramStart"/>
            <w:r w:rsidRPr="00172AA0">
              <w:rPr>
                <w:sz w:val="22"/>
                <w:szCs w:val="22"/>
              </w:rPr>
              <w:t>Bursa:Ekin</w:t>
            </w:r>
            <w:proofErr w:type="spellEnd"/>
            <w:proofErr w:type="gramEnd"/>
            <w:r w:rsidRPr="00172AA0">
              <w:rPr>
                <w:sz w:val="22"/>
                <w:szCs w:val="22"/>
              </w:rPr>
              <w:t xml:space="preserve"> Kitapevi  </w:t>
            </w:r>
          </w:p>
          <w:p w14:paraId="14887889" w14:textId="77777777" w:rsidR="00AD73A5" w:rsidRPr="00172AA0" w:rsidRDefault="00AD73A5" w:rsidP="00C5261B">
            <w:pPr>
              <w:jc w:val="both"/>
              <w:rPr>
                <w:sz w:val="22"/>
                <w:szCs w:val="22"/>
              </w:rPr>
            </w:pPr>
            <w:r w:rsidRPr="00172AA0">
              <w:rPr>
                <w:sz w:val="22"/>
                <w:szCs w:val="22"/>
              </w:rPr>
              <w:t xml:space="preserve">Krugman, Paul vd. (2016), </w:t>
            </w:r>
            <w:proofErr w:type="gramStart"/>
            <w:r w:rsidRPr="00172AA0">
              <w:rPr>
                <w:sz w:val="22"/>
                <w:szCs w:val="22"/>
              </w:rPr>
              <w:t>Uluslar arası</w:t>
            </w:r>
            <w:proofErr w:type="gramEnd"/>
            <w:r w:rsidRPr="00172AA0">
              <w:rPr>
                <w:sz w:val="22"/>
                <w:szCs w:val="22"/>
              </w:rPr>
              <w:t xml:space="preserve"> İktisat, Teori ve Politika, Ankara </w:t>
            </w:r>
            <w:proofErr w:type="spellStart"/>
            <w:r w:rsidRPr="00172AA0">
              <w:rPr>
                <w:sz w:val="22"/>
                <w:szCs w:val="22"/>
              </w:rPr>
              <w:t>Palme</w:t>
            </w:r>
            <w:proofErr w:type="spellEnd"/>
            <w:r w:rsidRPr="00172AA0">
              <w:rPr>
                <w:sz w:val="22"/>
                <w:szCs w:val="22"/>
              </w:rPr>
              <w:t xml:space="preserve"> Yayıncılık </w:t>
            </w:r>
          </w:p>
          <w:p w14:paraId="5284DD82" w14:textId="77777777" w:rsidR="00AD73A5" w:rsidRPr="00172AA0" w:rsidRDefault="00AD73A5" w:rsidP="00C5261B">
            <w:pPr>
              <w:rPr>
                <w:sz w:val="22"/>
                <w:szCs w:val="22"/>
              </w:rPr>
            </w:pPr>
          </w:p>
        </w:tc>
      </w:tr>
      <w:tr w:rsidR="00AD73A5" w:rsidRPr="00172AA0" w14:paraId="0C927F9D" w14:textId="77777777" w:rsidTr="008064B0">
        <w:trPr>
          <w:trHeight w:val="397"/>
        </w:trPr>
        <w:tc>
          <w:tcPr>
            <w:tcW w:w="5000" w:type="pct"/>
            <w:gridSpan w:val="2"/>
            <w:vAlign w:val="center"/>
          </w:tcPr>
          <w:p w14:paraId="0AC3975D" w14:textId="77777777" w:rsidR="00AD73A5" w:rsidRPr="00172AA0" w:rsidRDefault="00AD73A5" w:rsidP="008064B0">
            <w:pPr>
              <w:pStyle w:val="TableParagraph"/>
              <w:spacing w:line="244" w:lineRule="exact"/>
              <w:ind w:left="3748" w:right="3013"/>
              <w:jc w:val="center"/>
              <w:rPr>
                <w:b/>
              </w:rPr>
            </w:pPr>
            <w:r w:rsidRPr="00172AA0">
              <w:rPr>
                <w:b/>
              </w:rPr>
              <w:t>Değerlendirme Sistemi</w:t>
            </w:r>
          </w:p>
        </w:tc>
      </w:tr>
      <w:tr w:rsidR="00AD73A5" w:rsidRPr="00172AA0" w14:paraId="20019883" w14:textId="77777777" w:rsidTr="00172AA0">
        <w:trPr>
          <w:trHeight w:val="476"/>
        </w:trPr>
        <w:tc>
          <w:tcPr>
            <w:tcW w:w="5000" w:type="pct"/>
            <w:gridSpan w:val="2"/>
          </w:tcPr>
          <w:p w14:paraId="6B365FAE" w14:textId="77777777" w:rsidR="00AD73A5" w:rsidRPr="00172AA0" w:rsidRDefault="00AD73A5" w:rsidP="008064B0">
            <w:pPr>
              <w:pStyle w:val="TableParagraph"/>
              <w:spacing w:line="232" w:lineRule="exact"/>
              <w:rPr>
                <w:bCs/>
              </w:rPr>
            </w:pPr>
            <w:r w:rsidRPr="00172AA0">
              <w:rPr>
                <w:bCs/>
              </w:rPr>
              <w:t xml:space="preserve">Ara Sınavın yüzde kırkı </w:t>
            </w:r>
            <w:proofErr w:type="gramStart"/>
            <w:r w:rsidRPr="00172AA0">
              <w:rPr>
                <w:bCs/>
              </w:rPr>
              <w:t>( %</w:t>
            </w:r>
            <w:proofErr w:type="gramEnd"/>
            <w:r w:rsidRPr="00172AA0">
              <w:rPr>
                <w:bCs/>
              </w:rPr>
              <w:t xml:space="preserve">40)’ı, yarıyıl sonu sınavının yüzde altmışı (%60) değerlendirilecektir. </w:t>
            </w:r>
          </w:p>
        </w:tc>
      </w:tr>
    </w:tbl>
    <w:p w14:paraId="7844AEA1" w14:textId="77777777" w:rsidR="00AD73A5" w:rsidRPr="00172AA0" w:rsidRDefault="00AD73A5" w:rsidP="007553C7">
      <w:pPr>
        <w:rPr>
          <w:sz w:val="22"/>
          <w:szCs w:val="22"/>
        </w:rPr>
      </w:pPr>
    </w:p>
    <w:tbl>
      <w:tblPr>
        <w:tblW w:w="972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36"/>
        <w:gridCol w:w="511"/>
        <w:gridCol w:w="511"/>
        <w:gridCol w:w="511"/>
        <w:gridCol w:w="511"/>
        <w:gridCol w:w="512"/>
        <w:gridCol w:w="512"/>
        <w:gridCol w:w="512"/>
        <w:gridCol w:w="512"/>
        <w:gridCol w:w="512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172AA0" w:rsidRPr="00172AA0" w14:paraId="144E5F97" w14:textId="77777777" w:rsidTr="00E72C3C">
        <w:trPr>
          <w:trHeight w:val="690"/>
        </w:trPr>
        <w:tc>
          <w:tcPr>
            <w:tcW w:w="97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BD3455" w14:textId="77777777" w:rsidR="00172AA0" w:rsidRPr="00172AA0" w:rsidRDefault="00172AA0" w:rsidP="00CE50D5">
            <w:pPr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lastRenderedPageBreak/>
              <w:t> </w:t>
            </w:r>
          </w:p>
          <w:p w14:paraId="6FB52B63" w14:textId="7FDEBB1D" w:rsidR="00172AA0" w:rsidRPr="00172AA0" w:rsidRDefault="00172AA0" w:rsidP="00CE50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PROGRAM ÇIKTILARI İLE                                                                                                                                                                                                DERS ÖĞRETİM KAZANIMLARI İLİŞKİSİ TABLOSU</w:t>
            </w:r>
          </w:p>
        </w:tc>
      </w:tr>
      <w:tr w:rsidR="00AD73A5" w:rsidRPr="00172AA0" w14:paraId="5334C94B" w14:textId="77777777" w:rsidTr="00CE50D5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5E99E" w14:textId="77777777" w:rsidR="00AD73A5" w:rsidRPr="00172AA0" w:rsidRDefault="00AD73A5" w:rsidP="00CE50D5">
            <w:pPr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009FE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C4CEF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049BD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99420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47FDE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A453C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PÇ6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EE39E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EEF8D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PÇ8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8D52F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7215A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732CC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46FF5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7FE86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BF92E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30A6B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36C65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245C2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AE44A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18</w:t>
            </w:r>
          </w:p>
        </w:tc>
      </w:tr>
      <w:tr w:rsidR="00AD73A5" w:rsidRPr="00172AA0" w14:paraId="09FA5496" w14:textId="77777777" w:rsidTr="00CE50D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B16FE" w14:textId="5C2E4796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Ö</w:t>
            </w:r>
            <w:r w:rsidR="00172AA0" w:rsidRPr="00172AA0">
              <w:rPr>
                <w:b/>
                <w:bCs/>
                <w:color w:val="000000"/>
                <w:sz w:val="22"/>
                <w:szCs w:val="22"/>
              </w:rPr>
              <w:t>Ç</w:t>
            </w:r>
            <w:r w:rsidRPr="00172AA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DD275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FB795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2AA3E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9E192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F57BC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59BE4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A5670" w14:textId="77777777" w:rsidR="00AD73A5" w:rsidRPr="00172AA0" w:rsidRDefault="00AD73A5" w:rsidP="00CE50D5">
            <w:pPr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 xml:space="preserve">  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2F402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7CB16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70D71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B8B08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189BA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D538E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B1DCB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2B8DB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A87AB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3A15C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21207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</w:tr>
      <w:tr w:rsidR="00AD73A5" w:rsidRPr="00172AA0" w14:paraId="76A58A97" w14:textId="77777777" w:rsidTr="00CE50D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BC140" w14:textId="3A1F066E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Ö</w:t>
            </w:r>
            <w:r w:rsidR="00172AA0" w:rsidRPr="00172AA0">
              <w:rPr>
                <w:b/>
                <w:bCs/>
                <w:color w:val="000000"/>
                <w:sz w:val="22"/>
                <w:szCs w:val="22"/>
              </w:rPr>
              <w:t>Ç</w:t>
            </w:r>
            <w:r w:rsidRPr="00172AA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1AE63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BC24A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95ECF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70171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F2883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208FA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F1B11" w14:textId="77777777" w:rsidR="00AD73A5" w:rsidRPr="00172AA0" w:rsidRDefault="00AD73A5" w:rsidP="00CE50D5">
            <w:pPr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 xml:space="preserve">  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E1027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E6BC1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89ECE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140EC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4496B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163BD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C29A4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66C90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FD768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79DCE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DA667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</w:tr>
      <w:tr w:rsidR="00AD73A5" w:rsidRPr="00172AA0" w14:paraId="0A680E4E" w14:textId="77777777" w:rsidTr="00CE50D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2C681" w14:textId="51CB31B3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Ö</w:t>
            </w:r>
            <w:r w:rsidR="00172AA0" w:rsidRPr="00172AA0">
              <w:rPr>
                <w:b/>
                <w:bCs/>
                <w:color w:val="000000"/>
                <w:sz w:val="22"/>
                <w:szCs w:val="22"/>
              </w:rPr>
              <w:t>Ç</w:t>
            </w:r>
            <w:r w:rsidRPr="00172AA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62240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CAD7F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8961C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39A20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C6AF5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00EB9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1A141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4107B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91EAA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A53BF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BA71F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716D9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43A5A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F7F63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6D9FF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5EE17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BDC1F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85D18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</w:tr>
      <w:tr w:rsidR="00AD73A5" w:rsidRPr="00172AA0" w14:paraId="6802E7BD" w14:textId="77777777" w:rsidTr="00CE50D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97CBC" w14:textId="2554DCA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Ö</w:t>
            </w:r>
            <w:r w:rsidR="00172AA0" w:rsidRPr="00172AA0">
              <w:rPr>
                <w:b/>
                <w:bCs/>
                <w:color w:val="000000"/>
                <w:sz w:val="22"/>
                <w:szCs w:val="22"/>
              </w:rPr>
              <w:t>Ç</w:t>
            </w:r>
            <w:r w:rsidRPr="00172AA0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318B2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71F1B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142BA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9A3F9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46F76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4B9D7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A3AE1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1B869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C527B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53DAE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C25EF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826FA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C26E7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D3CD8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3E48A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35335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BE042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7332C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</w:tr>
      <w:tr w:rsidR="00AD73A5" w:rsidRPr="00172AA0" w14:paraId="3F946279" w14:textId="77777777" w:rsidTr="00CE50D5">
        <w:trPr>
          <w:trHeight w:val="300"/>
        </w:trPr>
        <w:tc>
          <w:tcPr>
            <w:tcW w:w="97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8125CF" w14:textId="2DA311C4" w:rsidR="00AD73A5" w:rsidRPr="00172AA0" w:rsidRDefault="00AD73A5" w:rsidP="00CE50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Ö</w:t>
            </w:r>
            <w:r w:rsidR="00172AA0" w:rsidRPr="00172AA0">
              <w:rPr>
                <w:b/>
                <w:bCs/>
                <w:color w:val="000000"/>
                <w:sz w:val="22"/>
                <w:szCs w:val="22"/>
              </w:rPr>
              <w:t>Ç</w:t>
            </w:r>
            <w:r w:rsidRPr="00172AA0">
              <w:rPr>
                <w:b/>
                <w:bCs/>
                <w:color w:val="000000"/>
                <w:sz w:val="22"/>
                <w:szCs w:val="22"/>
              </w:rPr>
              <w:t>: Öğrenme Kazanımları   PÇ: Program Çıktıları </w:t>
            </w:r>
          </w:p>
        </w:tc>
      </w:tr>
      <w:tr w:rsidR="00AD73A5" w:rsidRPr="00172AA0" w14:paraId="15DDFF50" w14:textId="77777777" w:rsidTr="00CE50D5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817E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Katkı Düzeyi</w:t>
            </w:r>
          </w:p>
        </w:tc>
        <w:tc>
          <w:tcPr>
            <w:tcW w:w="1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7E87D5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1 Çok Düşük</w:t>
            </w:r>
          </w:p>
        </w:tc>
        <w:tc>
          <w:tcPr>
            <w:tcW w:w="1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2DADAE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2 Düşük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6CA1A3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3 Orta</w:t>
            </w:r>
          </w:p>
        </w:tc>
        <w:tc>
          <w:tcPr>
            <w:tcW w:w="2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81B140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4 Yüksek</w:t>
            </w:r>
          </w:p>
        </w:tc>
        <w:tc>
          <w:tcPr>
            <w:tcW w:w="2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799F38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5 Çok Yüksek</w:t>
            </w:r>
          </w:p>
        </w:tc>
      </w:tr>
    </w:tbl>
    <w:p w14:paraId="00985CFC" w14:textId="77777777" w:rsidR="00AD73A5" w:rsidRPr="00172AA0" w:rsidRDefault="00AD73A5" w:rsidP="00C5261B">
      <w:pPr>
        <w:spacing w:before="100" w:beforeAutospacing="1" w:after="100" w:afterAutospacing="1"/>
        <w:jc w:val="both"/>
        <w:rPr>
          <w:sz w:val="22"/>
          <w:szCs w:val="22"/>
        </w:rPr>
      </w:pPr>
    </w:p>
    <w:tbl>
      <w:tblPr>
        <w:tblW w:w="972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52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</w:tblGrid>
      <w:tr w:rsidR="00AD73A5" w:rsidRPr="00172AA0" w14:paraId="0FB92474" w14:textId="77777777" w:rsidTr="00CE50D5">
        <w:trPr>
          <w:trHeight w:val="375"/>
        </w:trPr>
        <w:tc>
          <w:tcPr>
            <w:tcW w:w="97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3D682" w14:textId="77777777" w:rsidR="00AD73A5" w:rsidRPr="00172AA0" w:rsidRDefault="00AD73A5" w:rsidP="00CE50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Program Çıktıları ve İlgili Dersin İlişkisi</w:t>
            </w:r>
          </w:p>
        </w:tc>
      </w:tr>
      <w:tr w:rsidR="00AD73A5" w:rsidRPr="00172AA0" w14:paraId="69C6CE13" w14:textId="77777777" w:rsidTr="00CE50D5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83275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Ders Adı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494CF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DAF08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0739C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0203C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166DA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396DC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F2B58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EBC5D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D1D1E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2DFDE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30490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2FC01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A7739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C9CC7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73451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EDFD7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E21D5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4C357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2AA0">
              <w:rPr>
                <w:b/>
                <w:bCs/>
                <w:color w:val="000000"/>
                <w:sz w:val="22"/>
                <w:szCs w:val="22"/>
              </w:rPr>
              <w:t>PÇ 18</w:t>
            </w:r>
          </w:p>
        </w:tc>
      </w:tr>
      <w:tr w:rsidR="00AD73A5" w:rsidRPr="00172AA0" w14:paraId="7F0B76B4" w14:textId="77777777" w:rsidTr="00CE50D5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C9748" w14:textId="77777777" w:rsidR="00AD73A5" w:rsidRPr="00172AA0" w:rsidRDefault="00AD73A5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4599B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E6ED7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F1EA5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7998E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A8891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6146A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A1C84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4F773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5EE96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EDB58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331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D0FCB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3B549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EA9DB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7059C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FD59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A2AB5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52079" w14:textId="77777777" w:rsidR="00AD73A5" w:rsidRPr="00172AA0" w:rsidRDefault="00AD73A5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172AA0">
              <w:rPr>
                <w:color w:val="000000"/>
                <w:sz w:val="22"/>
                <w:szCs w:val="22"/>
              </w:rPr>
              <w:t>3</w:t>
            </w:r>
          </w:p>
        </w:tc>
      </w:tr>
    </w:tbl>
    <w:p w14:paraId="75D5D2CB" w14:textId="77777777" w:rsidR="00AD73A5" w:rsidRPr="00172AA0" w:rsidRDefault="00AD73A5" w:rsidP="00C5261B">
      <w:pPr>
        <w:rPr>
          <w:sz w:val="22"/>
          <w:szCs w:val="22"/>
        </w:rPr>
      </w:pPr>
    </w:p>
    <w:p w14:paraId="2704BC3F" w14:textId="77777777" w:rsidR="00AD73A5" w:rsidRPr="00172AA0" w:rsidRDefault="00AD73A5" w:rsidP="007553C7">
      <w:pPr>
        <w:rPr>
          <w:sz w:val="22"/>
          <w:szCs w:val="22"/>
        </w:rPr>
      </w:pPr>
    </w:p>
    <w:sectPr w:rsidR="00AD73A5" w:rsidRPr="00172AA0" w:rsidSect="00202C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482A3" w14:textId="77777777" w:rsidR="0064739F" w:rsidRDefault="0064739F" w:rsidP="0072515F">
      <w:r>
        <w:separator/>
      </w:r>
    </w:p>
  </w:endnote>
  <w:endnote w:type="continuationSeparator" w:id="0">
    <w:p w14:paraId="56226F97" w14:textId="77777777" w:rsidR="0064739F" w:rsidRDefault="0064739F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69255" w14:textId="77777777" w:rsidR="00AD73A5" w:rsidRDefault="00AD73A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AEFD" w14:textId="77777777" w:rsidR="00AD73A5" w:rsidRDefault="00AD73A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4B3ED" w14:textId="77777777" w:rsidR="00AD73A5" w:rsidRDefault="00AD73A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A94EE" w14:textId="77777777" w:rsidR="0064739F" w:rsidRDefault="0064739F" w:rsidP="0072515F">
      <w:r>
        <w:separator/>
      </w:r>
    </w:p>
  </w:footnote>
  <w:footnote w:type="continuationSeparator" w:id="0">
    <w:p w14:paraId="4F796180" w14:textId="77777777" w:rsidR="0064739F" w:rsidRDefault="0064739F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EF6B" w14:textId="77777777" w:rsidR="00AD73A5" w:rsidRDefault="00AD73A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7CA40" w14:textId="77777777" w:rsidR="00AD73A5" w:rsidRPr="007B4963" w:rsidRDefault="00AD73A5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AD73A5" w:rsidRPr="007B4963" w14:paraId="7A820EB7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6336BF88" w14:textId="77777777" w:rsidR="00AD73A5" w:rsidRPr="007B4963" w:rsidRDefault="00172AA0" w:rsidP="00B700B4">
          <w:pPr>
            <w:jc w:val="center"/>
          </w:pPr>
          <w:r>
            <w:rPr>
              <w:noProof/>
              <w:lang w:eastAsia="tr-TR"/>
            </w:rPr>
            <w:pict w14:anchorId="5B9A2A9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4" o:spid="_x0000_i1025" type="#_x0000_t75" alt="logo" style="width:65.25pt;height:65.25pt;visibility:visible">
                <v:imagedata r:id="rId1" o:title=""/>
              </v:shape>
            </w:pict>
          </w:r>
        </w:p>
      </w:tc>
      <w:tc>
        <w:tcPr>
          <w:tcW w:w="2778" w:type="pct"/>
          <w:vMerge w:val="restart"/>
          <w:vAlign w:val="center"/>
        </w:tcPr>
        <w:p w14:paraId="465EACC8" w14:textId="77777777" w:rsidR="00AD73A5" w:rsidRDefault="00AD73A5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39174F78" w14:textId="77777777" w:rsidR="00AD73A5" w:rsidRDefault="00AD73A5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4E508E20" w14:textId="77777777" w:rsidR="00AD73A5" w:rsidRPr="00D82ADE" w:rsidRDefault="00AD73A5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0369522C" w14:textId="77777777" w:rsidR="00AD73A5" w:rsidRPr="007B4963" w:rsidRDefault="00AD73A5" w:rsidP="00B700B4">
          <w:pPr>
            <w:spacing w:line="276" w:lineRule="auto"/>
          </w:pPr>
          <w:r w:rsidRPr="007B4963">
            <w:t>Doküman No:</w:t>
          </w:r>
          <w:r>
            <w:t>FRM-0052</w:t>
          </w:r>
        </w:p>
      </w:tc>
    </w:tr>
    <w:tr w:rsidR="00AD73A5" w:rsidRPr="007B4963" w14:paraId="205E96D4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A7B6D2D" w14:textId="77777777" w:rsidR="00AD73A5" w:rsidRPr="007B4963" w:rsidRDefault="00AD73A5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1C184A5D" w14:textId="77777777" w:rsidR="00AD73A5" w:rsidRPr="007B4963" w:rsidRDefault="00AD73A5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AE9A4A7" w14:textId="77777777" w:rsidR="00AD73A5" w:rsidRPr="007B4963" w:rsidRDefault="00AD73A5" w:rsidP="00B700B4">
          <w:pPr>
            <w:spacing w:line="276" w:lineRule="auto"/>
          </w:pPr>
          <w:r w:rsidRPr="007B4963">
            <w:t>Revizyon No:</w:t>
          </w:r>
          <w:r>
            <w:t>02</w:t>
          </w:r>
        </w:p>
      </w:tc>
    </w:tr>
    <w:tr w:rsidR="00AD73A5" w:rsidRPr="007B4963" w14:paraId="6E9F5A08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7CCF5BD" w14:textId="77777777" w:rsidR="00AD73A5" w:rsidRPr="007B4963" w:rsidRDefault="00AD73A5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3CFC52BD" w14:textId="77777777" w:rsidR="00AD73A5" w:rsidRPr="007B4963" w:rsidRDefault="00AD73A5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36FEF8E6" w14:textId="77777777" w:rsidR="00AD73A5" w:rsidRPr="007B4963" w:rsidRDefault="00AD73A5" w:rsidP="00B700B4">
          <w:pPr>
            <w:spacing w:line="276" w:lineRule="auto"/>
          </w:pPr>
          <w:r w:rsidRPr="007B4963">
            <w:t>Yayın Tarihi:</w:t>
          </w:r>
          <w:r>
            <w:t>05.11.2021</w:t>
          </w:r>
        </w:p>
      </w:tc>
    </w:tr>
    <w:tr w:rsidR="00AD73A5" w:rsidRPr="007B4963" w14:paraId="0A7DD04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724DD3DF" w14:textId="77777777" w:rsidR="00AD73A5" w:rsidRPr="007B4963" w:rsidRDefault="00AD73A5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EC612AA" w14:textId="77777777" w:rsidR="00AD73A5" w:rsidRPr="007B4963" w:rsidRDefault="00AD73A5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FC6D8F3" w14:textId="77777777" w:rsidR="00AD73A5" w:rsidRPr="007B4963" w:rsidRDefault="00AD73A5" w:rsidP="00B700B4">
          <w:pPr>
            <w:spacing w:line="276" w:lineRule="auto"/>
          </w:pPr>
          <w:r w:rsidRPr="007B4963">
            <w:t>Revizyon Tarihi:</w:t>
          </w:r>
          <w:r>
            <w:t>30.01.2024</w:t>
          </w:r>
        </w:p>
      </w:tc>
    </w:tr>
    <w:tr w:rsidR="00AD73A5" w:rsidRPr="007B4963" w14:paraId="216D4374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17ABD9C9" w14:textId="77777777" w:rsidR="00AD73A5" w:rsidRPr="007B4963" w:rsidRDefault="00AD73A5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36CEAB05" w14:textId="77777777" w:rsidR="00AD73A5" w:rsidRPr="007B4963" w:rsidRDefault="00AD73A5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31839EBB" w14:textId="77777777" w:rsidR="00AD73A5" w:rsidRPr="007B4963" w:rsidRDefault="00AD73A5" w:rsidP="00B700B4">
          <w:pPr>
            <w:spacing w:line="276" w:lineRule="auto"/>
          </w:pPr>
          <w:r>
            <w:t>Sayfa No: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 2</w:t>
          </w:r>
        </w:p>
      </w:tc>
    </w:tr>
  </w:tbl>
  <w:p w14:paraId="77C1729C" w14:textId="77777777" w:rsidR="00AD73A5" w:rsidRPr="007B4963" w:rsidRDefault="00AD73A5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ABEC5" w14:textId="77777777" w:rsidR="00AD73A5" w:rsidRDefault="00AD73A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3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9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  <w:rPr>
        <w:rFonts w:cs="Times New Roman"/>
      </w:r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BCADC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33C66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C2CD3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EA68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61646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63E4D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71ADA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71522955">
    <w:abstractNumId w:val="22"/>
  </w:num>
  <w:num w:numId="2" w16cid:durableId="594166823">
    <w:abstractNumId w:val="19"/>
  </w:num>
  <w:num w:numId="3" w16cid:durableId="817722239">
    <w:abstractNumId w:val="4"/>
  </w:num>
  <w:num w:numId="4" w16cid:durableId="1857113676">
    <w:abstractNumId w:val="8"/>
  </w:num>
  <w:num w:numId="5" w16cid:durableId="1663849958">
    <w:abstractNumId w:val="3"/>
  </w:num>
  <w:num w:numId="6" w16cid:durableId="1486701061">
    <w:abstractNumId w:val="10"/>
  </w:num>
  <w:num w:numId="7" w16cid:durableId="979268057">
    <w:abstractNumId w:val="9"/>
  </w:num>
  <w:num w:numId="8" w16cid:durableId="1232472703">
    <w:abstractNumId w:val="2"/>
  </w:num>
  <w:num w:numId="9" w16cid:durableId="97526424">
    <w:abstractNumId w:val="14"/>
  </w:num>
  <w:num w:numId="10" w16cid:durableId="398334160">
    <w:abstractNumId w:val="6"/>
  </w:num>
  <w:num w:numId="11" w16cid:durableId="1300762071">
    <w:abstractNumId w:val="12"/>
  </w:num>
  <w:num w:numId="12" w16cid:durableId="842663491">
    <w:abstractNumId w:val="18"/>
  </w:num>
  <w:num w:numId="13" w16cid:durableId="549728911">
    <w:abstractNumId w:val="21"/>
  </w:num>
  <w:num w:numId="14" w16cid:durableId="267782911">
    <w:abstractNumId w:val="11"/>
  </w:num>
  <w:num w:numId="15" w16cid:durableId="809592994">
    <w:abstractNumId w:val="1"/>
  </w:num>
  <w:num w:numId="16" w16cid:durableId="886188141">
    <w:abstractNumId w:val="13"/>
  </w:num>
  <w:num w:numId="17" w16cid:durableId="1555771972">
    <w:abstractNumId w:val="7"/>
  </w:num>
  <w:num w:numId="18" w16cid:durableId="289170144">
    <w:abstractNumId w:val="5"/>
  </w:num>
  <w:num w:numId="19" w16cid:durableId="1991591274">
    <w:abstractNumId w:val="16"/>
    <w:lvlOverride w:ilvl="0">
      <w:startOverride w:val="1"/>
    </w:lvlOverride>
  </w:num>
  <w:num w:numId="20" w16cid:durableId="821386691">
    <w:abstractNumId w:val="20"/>
  </w:num>
  <w:num w:numId="21" w16cid:durableId="417601413">
    <w:abstractNumId w:val="0"/>
  </w:num>
  <w:num w:numId="22" w16cid:durableId="571737265">
    <w:abstractNumId w:val="17"/>
  </w:num>
  <w:num w:numId="23" w16cid:durableId="18141781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34229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536C3"/>
    <w:rsid w:val="001655C7"/>
    <w:rsid w:val="001655D3"/>
    <w:rsid w:val="00171A18"/>
    <w:rsid w:val="00172AA0"/>
    <w:rsid w:val="00176B88"/>
    <w:rsid w:val="001823B4"/>
    <w:rsid w:val="001A35AE"/>
    <w:rsid w:val="001B4A88"/>
    <w:rsid w:val="001B6636"/>
    <w:rsid w:val="001C3C51"/>
    <w:rsid w:val="001D308E"/>
    <w:rsid w:val="001D58D3"/>
    <w:rsid w:val="001E3951"/>
    <w:rsid w:val="001F0424"/>
    <w:rsid w:val="001F39F9"/>
    <w:rsid w:val="001F5160"/>
    <w:rsid w:val="00202C87"/>
    <w:rsid w:val="00215F18"/>
    <w:rsid w:val="002435EE"/>
    <w:rsid w:val="00252896"/>
    <w:rsid w:val="00273363"/>
    <w:rsid w:val="00275F68"/>
    <w:rsid w:val="0028234E"/>
    <w:rsid w:val="0028635A"/>
    <w:rsid w:val="0029018E"/>
    <w:rsid w:val="0029458A"/>
    <w:rsid w:val="002B5A02"/>
    <w:rsid w:val="002C086B"/>
    <w:rsid w:val="002C44DB"/>
    <w:rsid w:val="002C66EE"/>
    <w:rsid w:val="002D06B6"/>
    <w:rsid w:val="002D17BF"/>
    <w:rsid w:val="002D6FB1"/>
    <w:rsid w:val="002E11E5"/>
    <w:rsid w:val="002E4395"/>
    <w:rsid w:val="002E708D"/>
    <w:rsid w:val="002F519C"/>
    <w:rsid w:val="003121F0"/>
    <w:rsid w:val="00320786"/>
    <w:rsid w:val="0032099A"/>
    <w:rsid w:val="00333B3D"/>
    <w:rsid w:val="00341D8C"/>
    <w:rsid w:val="003526FF"/>
    <w:rsid w:val="00361918"/>
    <w:rsid w:val="00377E75"/>
    <w:rsid w:val="00386D59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B7D87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81BDD"/>
    <w:rsid w:val="005C1887"/>
    <w:rsid w:val="005C4ADB"/>
    <w:rsid w:val="00615235"/>
    <w:rsid w:val="00621BAB"/>
    <w:rsid w:val="0063113B"/>
    <w:rsid w:val="00632E35"/>
    <w:rsid w:val="0063415C"/>
    <w:rsid w:val="00646EE9"/>
    <w:rsid w:val="0064739F"/>
    <w:rsid w:val="0065142C"/>
    <w:rsid w:val="00656256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32EB"/>
    <w:rsid w:val="006F437C"/>
    <w:rsid w:val="00714C43"/>
    <w:rsid w:val="0072515F"/>
    <w:rsid w:val="007509AA"/>
    <w:rsid w:val="007553C7"/>
    <w:rsid w:val="0075657F"/>
    <w:rsid w:val="00760B42"/>
    <w:rsid w:val="00766CE4"/>
    <w:rsid w:val="007775F6"/>
    <w:rsid w:val="00782462"/>
    <w:rsid w:val="007841A1"/>
    <w:rsid w:val="0078440C"/>
    <w:rsid w:val="00790549"/>
    <w:rsid w:val="007A0223"/>
    <w:rsid w:val="007A546D"/>
    <w:rsid w:val="007A7149"/>
    <w:rsid w:val="007B1C86"/>
    <w:rsid w:val="007B4963"/>
    <w:rsid w:val="007B6547"/>
    <w:rsid w:val="007B742B"/>
    <w:rsid w:val="007D1B61"/>
    <w:rsid w:val="007D32F6"/>
    <w:rsid w:val="007D5A20"/>
    <w:rsid w:val="007E1088"/>
    <w:rsid w:val="007F5085"/>
    <w:rsid w:val="00801020"/>
    <w:rsid w:val="008064B0"/>
    <w:rsid w:val="00820A0B"/>
    <w:rsid w:val="00832FCC"/>
    <w:rsid w:val="00852B31"/>
    <w:rsid w:val="00872FDC"/>
    <w:rsid w:val="008738F4"/>
    <w:rsid w:val="00880100"/>
    <w:rsid w:val="008A5FD8"/>
    <w:rsid w:val="008C115F"/>
    <w:rsid w:val="008C36FA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27ABD"/>
    <w:rsid w:val="00A41FC0"/>
    <w:rsid w:val="00A4526C"/>
    <w:rsid w:val="00A86033"/>
    <w:rsid w:val="00AA0D67"/>
    <w:rsid w:val="00AB1F2D"/>
    <w:rsid w:val="00AB39F1"/>
    <w:rsid w:val="00AC15E0"/>
    <w:rsid w:val="00AC29DF"/>
    <w:rsid w:val="00AC3081"/>
    <w:rsid w:val="00AD65CC"/>
    <w:rsid w:val="00AD73A5"/>
    <w:rsid w:val="00AE6502"/>
    <w:rsid w:val="00AF0D70"/>
    <w:rsid w:val="00B0620C"/>
    <w:rsid w:val="00B11B71"/>
    <w:rsid w:val="00B13CF6"/>
    <w:rsid w:val="00B21682"/>
    <w:rsid w:val="00B26B09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5261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50D5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9724E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2691"/>
    <w:rsid w:val="00E146A6"/>
    <w:rsid w:val="00E25DB7"/>
    <w:rsid w:val="00E35422"/>
    <w:rsid w:val="00E40805"/>
    <w:rsid w:val="00E41046"/>
    <w:rsid w:val="00E46073"/>
    <w:rsid w:val="00E4722D"/>
    <w:rsid w:val="00E5357D"/>
    <w:rsid w:val="00E83239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53C58A30"/>
  <w15:docId w15:val="{9DB13706-8DB8-4887-8521-DC4BB0EA3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rPr>
      <w:rFonts w:ascii="Times New Roman" w:eastAsia="Times New Roman" w:hAnsi="Times New Roman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locked/>
    <w:rsid w:val="00926577"/>
    <w:rPr>
      <w:rFonts w:ascii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265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uiPriority w:val="99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link w:val="GvdeMetniGirintisi2"/>
    <w:uiPriority w:val="99"/>
    <w:locked/>
    <w:rsid w:val="0072515F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72515F"/>
    <w:rPr>
      <w:rFonts w:ascii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99"/>
    <w:rsid w:val="00782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rsid w:val="005260F0"/>
    <w:pPr>
      <w:spacing w:after="120"/>
    </w:pPr>
  </w:style>
  <w:style w:type="character" w:customStyle="1" w:styleId="GvdeMetniChar">
    <w:name w:val="Gövde Metni Char"/>
    <w:link w:val="GvdeMetni"/>
    <w:uiPriority w:val="99"/>
    <w:locked/>
    <w:rsid w:val="005260F0"/>
    <w:rPr>
      <w:rFonts w:ascii="Times New Roman" w:hAnsi="Times New Roman" w:cs="Times New Roman"/>
      <w:sz w:val="20"/>
      <w:szCs w:val="20"/>
    </w:rPr>
  </w:style>
  <w:style w:type="paragraph" w:styleId="AralkYok">
    <w:name w:val="No Spacing"/>
    <w:uiPriority w:val="99"/>
    <w:qFormat/>
    <w:rsid w:val="001655C7"/>
    <w:rPr>
      <w:rFonts w:ascii="Times New Roman" w:eastAsia="Times New Roman" w:hAnsi="Times New Roman"/>
      <w:lang w:eastAsia="en-US"/>
    </w:rPr>
  </w:style>
  <w:style w:type="paragraph" w:customStyle="1" w:styleId="TableParagraph">
    <w:name w:val="Table Paragraph"/>
    <w:basedOn w:val="Normal"/>
    <w:uiPriority w:val="99"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1">
    <w:name w:val="Table Normal1"/>
    <w:uiPriority w:val="99"/>
    <w:semiHidden/>
    <w:rsid w:val="007553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nt">
    <w:name w:val="Quote"/>
    <w:basedOn w:val="Normal"/>
    <w:next w:val="Normal"/>
    <w:link w:val="AlntChar"/>
    <w:uiPriority w:val="99"/>
    <w:qFormat/>
    <w:rsid w:val="00A27ABD"/>
    <w:pPr>
      <w:spacing w:before="160" w:after="160"/>
      <w:jc w:val="center"/>
    </w:pPr>
    <w:rPr>
      <w:rFonts w:eastAsia="Calibri"/>
      <w:i/>
      <w:iCs/>
      <w:color w:val="404040"/>
      <w:lang w:eastAsia="ko-KR"/>
    </w:rPr>
  </w:style>
  <w:style w:type="character" w:customStyle="1" w:styleId="AlntChar">
    <w:name w:val="Alıntı Char"/>
    <w:link w:val="Alnt"/>
    <w:uiPriority w:val="99"/>
    <w:locked/>
    <w:rsid w:val="00A27ABD"/>
    <w:rPr>
      <w:rFonts w:cs="Times New Roman"/>
      <w:i/>
      <w:iCs/>
      <w:color w:val="404040"/>
      <w:lang w:val="tr-TR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55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538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İZLENCESİ</dc:title>
  <dc:subject/>
  <dc:creator>Büşra Baytur</dc:creator>
  <cp:keywords/>
  <dc:description/>
  <cp:lastModifiedBy>Arş. Gör. İlknur Yeşim DİNÇEL</cp:lastModifiedBy>
  <cp:revision>5</cp:revision>
  <cp:lastPrinted>2022-04-20T11:11:00Z</cp:lastPrinted>
  <dcterms:created xsi:type="dcterms:W3CDTF">2025-02-09T19:12:00Z</dcterms:created>
  <dcterms:modified xsi:type="dcterms:W3CDTF">2025-02-13T08:16:00Z</dcterms:modified>
</cp:coreProperties>
</file>